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F273133">
      <w:pPr>
        <w:spacing w:line="360" w:lineRule="auto"/>
        <w:jc w:val="center"/>
      </w:pPr>
      <w:bookmarkStart w:id="0" w:name="_GoBack"/>
      <w:bookmarkEnd w:id="0"/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10629900</wp:posOffset>
            </wp:positionH>
            <wp:positionV relativeFrom="topMargin">
              <wp:posOffset>12661900</wp:posOffset>
            </wp:positionV>
            <wp:extent cx="266700" cy="254000"/>
            <wp:effectExtent l="0" t="0" r="0" b="12700"/>
            <wp:wrapNone/>
            <wp:docPr id="100055" name="图片 1000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2025</w:t>
      </w:r>
      <w:r>
        <w:rPr>
          <w:rFonts w:ascii="宋体" w:hAnsi="宋体" w:eastAsia="宋体" w:cs="宋体"/>
          <w:b/>
          <w:color w:val="auto"/>
          <w:sz w:val="32"/>
        </w:rPr>
        <w:t>年天津市初中学业水平考试</w:t>
      </w:r>
    </w:p>
    <w:p w14:paraId="4E7804CD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物理</w:t>
      </w:r>
    </w:p>
    <w:p w14:paraId="45A0D255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Ⅰ</w:t>
      </w:r>
      <w:r>
        <w:rPr>
          <w:rFonts w:ascii="宋体" w:hAnsi="宋体" w:eastAsia="宋体" w:cs="宋体"/>
          <w:b/>
          <w:color w:val="auto"/>
          <w:sz w:val="24"/>
        </w:rPr>
        <w:t>卷</w:t>
      </w:r>
    </w:p>
    <w:p w14:paraId="3EEF5858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一、单项选择题（本大题共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30</w:t>
      </w:r>
      <w:r>
        <w:rPr>
          <w:rFonts w:ascii="宋体" w:hAnsi="宋体" w:eastAsia="宋体" w:cs="宋体"/>
          <w:b/>
          <w:color w:val="auto"/>
          <w:sz w:val="24"/>
        </w:rPr>
        <w:t>分。每小题给出的四个选项中，只有一项最符合题意）</w:t>
      </w:r>
    </w:p>
    <w:p w14:paraId="09FBD0A8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《诗经</w:t>
      </w:r>
      <w:r>
        <w:rPr>
          <w:rFonts w:ascii="Times New Roman" w:hAnsi="Times New Roman" w:eastAsia="Times New Roman" w:cs="Times New Roman"/>
          <w:color w:val="auto"/>
        </w:rPr>
        <w:t>·</w:t>
      </w:r>
      <w:r>
        <w:rPr>
          <w:rFonts w:ascii="宋体" w:hAnsi="宋体" w:eastAsia="宋体" w:cs="宋体"/>
          <w:color w:val="auto"/>
        </w:rPr>
        <w:t>关雎》中“参差荇菜”一句，以“参差”形容水草长短不齐。我国传统管乐器排箫（图）因竹管长短错落，雅称“参差”。竹管“参差”是为了改变声音</w:t>
      </w:r>
      <w:r>
        <w:rPr>
          <w:rFonts w:ascii="宋体" w:hAnsi="宋体" w:eastAsia="宋体" w:cs="宋体"/>
          <w:color w:val="auto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8344778" name="图片 83447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44778" name="图片 834477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>（　　）</w:t>
      </w:r>
    </w:p>
    <w:p w14:paraId="3DF13DB3">
      <w:pPr>
        <w:spacing w:line="360" w:lineRule="auto"/>
        <w:jc w:val="left"/>
      </w:pPr>
      <w:r>
        <w:drawing>
          <wp:inline distT="0" distB="0" distL="114300" distR="114300">
            <wp:extent cx="1771650" cy="128587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771650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C1F1D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音调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响度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音色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振幅</w:t>
      </w:r>
    </w:p>
    <w:p w14:paraId="4F6B43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图是长征二号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rFonts w:ascii="宋体" w:hAnsi="宋体" w:eastAsia="宋体" w:cs="宋体"/>
          <w:color w:val="000000"/>
        </w:rPr>
        <w:t>遥二十运载火箭发射升空的场景。从地面到发射塔架上的避雷针顶端可达</w:t>
      </w:r>
      <w:r>
        <w:rPr>
          <w:rFonts w:ascii="Times New Roman" w:hAnsi="Times New Roman" w:eastAsia="Times New Roman" w:cs="Times New Roman"/>
          <w:color w:val="000000"/>
        </w:rPr>
        <w:t>105m</w:t>
      </w:r>
      <w:r>
        <w:rPr>
          <w:rFonts w:ascii="宋体" w:hAnsi="宋体" w:eastAsia="宋体" w:cs="宋体"/>
          <w:color w:val="000000"/>
        </w:rPr>
        <w:t>，下列对火箭长度的估测最接近实际的是（　　）</w:t>
      </w:r>
    </w:p>
    <w:p w14:paraId="5DB1780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62100" cy="140017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36B30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10m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30m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60m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100m</w:t>
      </w:r>
    </w:p>
    <w:p w14:paraId="2F6388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边防战士守卫在北疆极寒之地，他们脚踏冻土，双肩落雪，满脸冰霜，将青春与热血镌刻在祖国的边境线上。其中“霜”的形成发生的物态变化是（　　）</w:t>
      </w:r>
    </w:p>
    <w:p w14:paraId="38B21F9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汽化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液化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升华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凝华</w:t>
      </w:r>
    </w:p>
    <w:p w14:paraId="44A628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如图所示，用塑料梳子梳头，头发会随着梳子飘起来，这是由于（　　）</w:t>
      </w:r>
    </w:p>
    <w:p w14:paraId="17851F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14450" cy="96202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2F91D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重力的作用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磁极间的作用</w:t>
      </w:r>
    </w:p>
    <w:p w14:paraId="1090C2E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电荷间的作用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大气压的作用</w:t>
      </w:r>
    </w:p>
    <w:p w14:paraId="6226F7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我国在柴油机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8344776" name="图片 83447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44776" name="图片 834477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研制上已将本体热效率突破</w:t>
      </w:r>
      <w:r>
        <w:rPr>
          <w:rFonts w:ascii="Times New Roman" w:hAnsi="Times New Roman" w:eastAsia="Times New Roman" w:cs="Times New Roman"/>
          <w:color w:val="000000"/>
        </w:rPr>
        <w:t>53%</w:t>
      </w:r>
      <w:r>
        <w:rPr>
          <w:rFonts w:ascii="宋体" w:hAnsi="宋体" w:eastAsia="宋体" w:cs="宋体"/>
          <w:color w:val="000000"/>
        </w:rPr>
        <w:t>。在柴油机的四个冲程中，内能转化为机械能的是（　　）</w:t>
      </w:r>
    </w:p>
    <w:p w14:paraId="444D042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吸气冲程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压缩冲程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做功冲程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排气冲程</w:t>
      </w:r>
    </w:p>
    <w:p w14:paraId="3F2215B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如图所示，一只白鹭正在七里海湿地觅食，平静的水面映出它的身姿。图中能正确表示人看到白鹭倒影的光路是（　　）</w:t>
      </w:r>
    </w:p>
    <w:p w14:paraId="2941EB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162050" cy="116205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ABAFA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295400" cy="1114425"/>
            <wp:effectExtent l="0" t="0" r="0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285875" cy="1219200"/>
            <wp:effectExtent l="0" t="0" r="9525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285875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7852F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095375" cy="1085850"/>
            <wp:effectExtent l="0" t="0" r="9525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247775" cy="1314450"/>
            <wp:effectExtent l="0" t="0" r="9525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FE6C0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在</w:t>
      </w:r>
      <w:r>
        <w:rPr>
          <w:rFonts w:ascii="Times New Roman" w:hAnsi="Times New Roman" w:eastAsia="Times New Roman" w:cs="Times New Roman"/>
          <w:color w:val="000000"/>
        </w:rPr>
        <w:t>2025</w:t>
      </w:r>
      <w:r>
        <w:rPr>
          <w:rFonts w:ascii="宋体" w:hAnsi="宋体" w:eastAsia="宋体" w:cs="宋体"/>
          <w:color w:val="000000"/>
        </w:rPr>
        <w:t>年亚冬会自由式滑雪空中技巧项目中，我国选手夺金。如图所示，选手沿坡道下滑时（忽略空气阻力），选手所受的力是（　　）</w:t>
      </w:r>
    </w:p>
    <w:p w14:paraId="1839F87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66875" cy="1209675"/>
            <wp:effectExtent l="0" t="0" r="9525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9E4EF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重力和摩擦力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重力和支持力</w:t>
      </w:r>
    </w:p>
    <w:p w14:paraId="4A1A25C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支持力和摩擦力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重力、支持力和摩擦力</w:t>
      </w:r>
    </w:p>
    <w:p w14:paraId="2BCFF17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小明用物理知识对球类运动中的现象进行分析，如下表所示。所用物理知识错误的是（　　）</w:t>
      </w:r>
    </w:p>
    <w:tbl>
      <w:tblPr>
        <w:tblStyle w:val="4"/>
        <w:tblW w:w="597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50"/>
        <w:gridCol w:w="2665"/>
        <w:gridCol w:w="2655"/>
      </w:tblGrid>
      <w:tr w14:paraId="53DD5A6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1D0F7D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序号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C80786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现象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986D4D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物理知识</w:t>
            </w:r>
          </w:p>
        </w:tc>
      </w:tr>
      <w:tr w14:paraId="7C93461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0EFEA0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①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0E6985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撞击地面的篮球发生形变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7F18F2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力可以改变物体的形状</w:t>
            </w:r>
          </w:p>
        </w:tc>
      </w:tr>
      <w:tr w14:paraId="410CA4A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AD9593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②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773CFD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垫起的排球减速向上运动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8A3562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二力平衡</w:t>
            </w:r>
          </w:p>
        </w:tc>
      </w:tr>
      <w:tr w14:paraId="4AFDE4F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90F5C4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③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6B2412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用力踢足球，脚感觉到疼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5E88BF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力的作用是相互的</w:t>
            </w:r>
          </w:p>
        </w:tc>
      </w:tr>
      <w:tr w14:paraId="5ED2B54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735444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④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AABD33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用球拍击打乒乓球使其弹回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6DFE62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力可以改变物体的运动状态</w:t>
            </w:r>
          </w:p>
        </w:tc>
      </w:tr>
    </w:tbl>
    <w:p w14:paraId="7D2BD5AB">
      <w:pPr>
        <w:spacing w:line="360" w:lineRule="auto"/>
        <w:jc w:val="left"/>
        <w:textAlignment w:val="center"/>
        <w:rPr>
          <w:color w:val="000000"/>
        </w:rPr>
      </w:pPr>
    </w:p>
    <w:p w14:paraId="4CEB48C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④</w:t>
      </w:r>
    </w:p>
    <w:p w14:paraId="20B53D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图甲是小明房间的一个插座，用试电笔测试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孔时氖管发光。他想把图乙中插头插入插座中，下列说法正确的是（　　）</w:t>
      </w:r>
    </w:p>
    <w:p w14:paraId="498FE09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62200" cy="108585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36220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FEE36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孔与零线相连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脚插入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孔更安全</w:t>
      </w:r>
    </w:p>
    <w:p w14:paraId="18F9716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脚插入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孔更安全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脚插入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孔和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孔同样安全</w:t>
      </w:r>
    </w:p>
    <w:p w14:paraId="4853B3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将标有“</w:t>
      </w:r>
      <w:r>
        <w:rPr>
          <w:rFonts w:ascii="Times New Roman" w:hAnsi="Times New Roman" w:eastAsia="Times New Roman" w:cs="Times New Roman"/>
          <w:color w:val="000000"/>
        </w:rPr>
        <w:t>6V 6W</w:t>
      </w:r>
      <w:r>
        <w:rPr>
          <w:rFonts w:ascii="宋体" w:hAnsi="宋体" w:eastAsia="宋体" w:cs="宋体"/>
          <w:color w:val="000000"/>
        </w:rPr>
        <w:t>”的甲灯泡和“</w:t>
      </w:r>
      <w:r>
        <w:rPr>
          <w:rFonts w:ascii="Times New Roman" w:hAnsi="Times New Roman" w:eastAsia="Times New Roman" w:cs="Times New Roman"/>
          <w:color w:val="000000"/>
        </w:rPr>
        <w:t>6V 3W</w:t>
      </w:r>
      <w:r>
        <w:rPr>
          <w:rFonts w:ascii="宋体" w:hAnsi="宋体" w:eastAsia="宋体" w:cs="宋体"/>
          <w:color w:val="000000"/>
        </w:rPr>
        <w:t>”的乙灯泡串联后，接在电压为</w:t>
      </w:r>
      <w:r>
        <w:rPr>
          <w:rFonts w:ascii="Times New Roman" w:hAnsi="Times New Roman" w:eastAsia="Times New Roman" w:cs="Times New Roman"/>
          <w:color w:val="000000"/>
        </w:rPr>
        <w:t>9V</w:t>
      </w:r>
      <w:r>
        <w:rPr>
          <w:rFonts w:ascii="宋体" w:hAnsi="宋体" w:eastAsia="宋体" w:cs="宋体"/>
          <w:color w:val="000000"/>
        </w:rPr>
        <w:t>的电源上。不考虑温度对灯丝电阻的影响，则（　　）</w:t>
      </w:r>
    </w:p>
    <w:p w14:paraId="01402CD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甲灯能正常发光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乙灯能正常发光</w:t>
      </w:r>
    </w:p>
    <w:p w14:paraId="7BA2C65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两灯均能正常发光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两灯均不能正常发光</w:t>
      </w:r>
    </w:p>
    <w:p w14:paraId="2E51655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二、多项选择题（本大题共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9</w:t>
      </w:r>
      <w:r>
        <w:rPr>
          <w:rFonts w:ascii="宋体" w:hAnsi="宋体" w:eastAsia="宋体" w:cs="宋体"/>
          <w:b/>
          <w:color w:val="000000"/>
          <w:sz w:val="24"/>
        </w:rPr>
        <w:t>分。每小题给出的四个选项中，均有多个选项符合题意，全部选对得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分，选对但不全得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分，不选或选错得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502032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用焦距为</w:t>
      </w:r>
      <w:r>
        <w:rPr>
          <w:rFonts w:ascii="Times New Roman" w:hAnsi="Times New Roman" w:eastAsia="Times New Roman" w:cs="Times New Roman"/>
          <w:color w:val="000000"/>
        </w:rPr>
        <w:t>15cm</w:t>
      </w:r>
      <w:r>
        <w:rPr>
          <w:rFonts w:ascii="宋体" w:hAnsi="宋体" w:eastAsia="宋体" w:cs="宋体"/>
          <w:color w:val="000000"/>
        </w:rPr>
        <w:t>的凸透镜探究凸透镜成像规律。实验中将同一蜡烛先后放在光具座的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i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i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四个位置，如图所示。移动光屏观察烛焰的成像情况，则（　　）</w:t>
      </w:r>
    </w:p>
    <w:p w14:paraId="6EB2EF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676650" cy="111442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676650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C22D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蜡烛在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处时，光屏上可得到清晰缩小的像</w:t>
      </w:r>
    </w:p>
    <w:p w14:paraId="54553F0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蜡烛在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处时，光屏上成的清晰像比在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处时大</w:t>
      </w:r>
    </w:p>
    <w:p w14:paraId="4268C47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蜡烛</w:t>
      </w:r>
      <w:r>
        <w:rPr>
          <w:rFonts w:ascii="宋体" w:hAnsi="宋体" w:eastAsia="宋体" w:cs="宋体"/>
          <w:color w:val="000000"/>
          <w:position w:val="-1"/>
        </w:rPr>
        <w:drawing>
          <wp:inline distT="0" distB="0" distL="114300" distR="114300">
            <wp:extent cx="139700" cy="190500"/>
            <wp:effectExtent l="0" t="0" r="0" b="0"/>
            <wp:docPr id="8344784" name="图片 83447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44784" name="图片 834478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397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处时，成像特点与照相机成像特点相同</w:t>
      </w:r>
    </w:p>
    <w:p w14:paraId="7E1A500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蜡烛在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处时，眼睛应从光屏一侧透过透镜观察像</w:t>
      </w:r>
    </w:p>
    <w:p w14:paraId="4F29D81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用图所示的动滑轮，先后将两个不同重物在相同时间内匀速提升相同高度，两次做功的情况如图所示。第一次的额外功为</w:t>
      </w:r>
      <w:r>
        <w:rPr>
          <w:rFonts w:ascii="Times New Roman" w:hAnsi="Times New Roman" w:eastAsia="Times New Roman" w:cs="Times New Roman"/>
          <w:color w:val="000000"/>
        </w:rPr>
        <w:t>900J</w:t>
      </w:r>
      <w:r>
        <w:rPr>
          <w:rFonts w:ascii="宋体" w:hAnsi="宋体" w:eastAsia="宋体" w:cs="宋体"/>
          <w:color w:val="000000"/>
        </w:rPr>
        <w:t>，不计绳重和摩擦，则（　　）</w:t>
      </w:r>
    </w:p>
    <w:p w14:paraId="6AB19C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67075" cy="135255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267075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B1427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第一次提升重物时机械效率较高</w:t>
      </w:r>
    </w:p>
    <w:p w14:paraId="7B924D4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第二次提升重物时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8344782" name="图片 83447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44782" name="图片 834478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额外功较大</w:t>
      </w:r>
    </w:p>
    <w:p w14:paraId="301EA10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先后两次提升重物的重力之比为</w:t>
      </w:r>
      <w:r>
        <w:rPr>
          <w:rFonts w:ascii="Times New Roman" w:hAnsi="Times New Roman" w:eastAsia="Times New Roman" w:cs="Times New Roman"/>
          <w:color w:val="000000"/>
        </w:rPr>
        <w:t>7∶9</w:t>
      </w:r>
    </w:p>
    <w:p w14:paraId="7B01791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先后两次提升重物的总功率之比为</w:t>
      </w:r>
      <w:r>
        <w:rPr>
          <w:rFonts w:ascii="Times New Roman" w:hAnsi="Times New Roman" w:eastAsia="Times New Roman" w:cs="Times New Roman"/>
          <w:color w:val="000000"/>
        </w:rPr>
        <w:t>6∶5</w:t>
      </w:r>
    </w:p>
    <w:p w14:paraId="669FC1F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图所示电路电源电压不变，将定值电阻和滑动变阻器中的一个接在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i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间，另一个接在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i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间。滑动变阻器的滑片位于某一位置，闭合开关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，电流表示数为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i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间电压为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i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间电压为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≠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）；移动滑片至另一位置，电流表示数变大，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i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间电压减小了</w:t>
      </w:r>
      <w:r>
        <w:rPr>
          <w:rFonts w:ascii="Times New Roman" w:hAnsi="Times New Roman" w:eastAsia="Times New Roman" w:cs="Times New Roman"/>
          <w:color w:val="000000"/>
        </w:rPr>
        <w:t>Δ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</w:rPr>
        <w:t>。则（　　）</w:t>
      </w:r>
    </w:p>
    <w:p w14:paraId="5E17F61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76350" cy="94297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64DD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i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间应接滑动变阻器</w:t>
      </w:r>
    </w:p>
    <w:p w14:paraId="7A6F0BE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定值电阻的阻值为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33.75pt;width:18.75pt;" o:ole="t" filled="f" o:preferrelative="t" stroked="f" coordsize="21600,21600">
            <v:path/>
            <v:fill on="f" focussize="0,0"/>
            <v:stroke on="f" joinstyle="miter"/>
            <v:imagedata r:id="rId27" o:title="eqIdde5829f2e55ca279687741523d93fb16"/>
            <o:lock v:ext="edit" aspectratio="t"/>
            <w10:wrap type="none"/>
            <w10:anchorlock/>
          </v:shape>
          <o:OLEObject Type="Embed" ProgID="Equation.DSMT4" ShapeID="_x0000_i1025" DrawAspect="Content" ObjectID="_1468075725" r:id="rId26">
            <o:LockedField>false</o:LockedField>
          </o:OLEObject>
        </w:object>
      </w:r>
    </w:p>
    <w:p w14:paraId="105782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移动滑片前后，电路中电流的变化量为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33.75pt;width:33.75pt;" o:ole="t" filled="f" o:preferrelative="t" stroked="f" coordsize="21600,21600">
            <v:path/>
            <v:fill on="f" focussize="0,0"/>
            <v:stroke on="f" joinstyle="miter"/>
            <v:imagedata r:id="rId29" o:title="eqId9b2958cb03f0f5f2bb735059088520a7"/>
            <o:lock v:ext="edit" aspectratio="t"/>
            <w10:wrap type="none"/>
            <w10:anchorlock/>
          </v:shape>
          <o:OLEObject Type="Embed" ProgID="Equation.DSMT4" ShapeID="_x0000_i1026" DrawAspect="Content" ObjectID="_1468075726" r:id="rId28">
            <o:LockedField>false</o:LockedField>
          </o:OLEObject>
        </w:object>
      </w:r>
    </w:p>
    <w:p w14:paraId="50A38F3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移动滑片前后，电路消耗总功率的比值为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33.75pt;width:45.65pt;" o:ole="t" filled="f" o:preferrelative="t" stroked="f" coordsize="21600,21600">
            <v:path/>
            <v:fill on="f" focussize="0,0"/>
            <v:stroke on="f" joinstyle="miter"/>
            <v:imagedata r:id="rId31" o:title="eqIdff1a93ab07ba857047ac210a27f51988"/>
            <o:lock v:ext="edit" aspectratio="t"/>
            <w10:wrap type="none"/>
            <w10:anchorlock/>
          </v:shape>
          <o:OLEObject Type="Embed" ProgID="Equation.DSMT4" ShapeID="_x0000_i1027" DrawAspect="Content" ObjectID="_1468075727" r:id="rId30">
            <o:LockedField>false</o:LockedField>
          </o:OLEObject>
        </w:object>
      </w:r>
    </w:p>
    <w:p w14:paraId="5EF72E77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Ⅱ</w:t>
      </w:r>
      <w:r>
        <w:rPr>
          <w:rFonts w:ascii="宋体" w:hAnsi="宋体" w:eastAsia="宋体" w:cs="宋体"/>
          <w:b/>
          <w:color w:val="000000"/>
          <w:sz w:val="24"/>
        </w:rPr>
        <w:t>卷</w:t>
      </w:r>
    </w:p>
    <w:p w14:paraId="63B0783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三、填空题（本大题共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24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36BD42A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“嫦娥六号”在月球背面采集样品</w:t>
      </w:r>
      <w:r>
        <w:rPr>
          <w:rFonts w:ascii="Times New Roman" w:hAnsi="Times New Roman" w:eastAsia="Times New Roman" w:cs="Times New Roman"/>
          <w:color w:val="000000"/>
        </w:rPr>
        <w:t>1935.3g</w:t>
      </w:r>
      <w:r>
        <w:rPr>
          <w:rFonts w:ascii="宋体" w:hAnsi="宋体" w:eastAsia="宋体" w:cs="宋体"/>
          <w:color w:val="000000"/>
        </w:rPr>
        <w:t>，合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kg</w:t>
      </w:r>
      <w:r>
        <w:rPr>
          <w:rFonts w:ascii="宋体" w:hAnsi="宋体" w:eastAsia="宋体" w:cs="宋体"/>
          <w:color w:val="000000"/>
        </w:rPr>
        <w:t>；把这些样品从月球带回地球，其质量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（选填“变大”“变小”或“不变”）。</w:t>
      </w:r>
    </w:p>
    <w:p w14:paraId="50FBEC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出行安全尤为重要。公交车上提示“请抓好扶手”，是因为乘客具有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，急刹车时易摔倒；高铁站台上提示“候车请勿越过安全线”，是因为流体流速大的位置压强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，越过安全线易引发危险。</w:t>
      </w:r>
    </w:p>
    <w:p w14:paraId="69E714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工业生产中常用“吸”的方式来搬运物体。吸盘安装在吊车上，抽出空气后的吸盘“吸”起大块玻璃板，这是利用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的作用；电磁铁安装在吊车上，通电后“吸”起大量钢铁，这是利用电流的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效应。</w:t>
      </w:r>
    </w:p>
    <w:p w14:paraId="0E5D75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国家标准《家用和类似用途电器的安全》中规定，电水壶电源线一般不应长于</w:t>
      </w:r>
      <w:r>
        <w:rPr>
          <w:rFonts w:ascii="Times New Roman" w:hAnsi="Times New Roman" w:eastAsia="Times New Roman" w:cs="Times New Roman"/>
          <w:color w:val="000000"/>
        </w:rPr>
        <w:t>75cm</w:t>
      </w:r>
      <w:r>
        <w:rPr>
          <w:rFonts w:ascii="宋体" w:hAnsi="宋体" w:eastAsia="宋体" w:cs="宋体"/>
          <w:color w:val="000000"/>
        </w:rPr>
        <w:t>。这是通过缩短电源线长度来减小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，从而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（选填“增加”或“减少”）电源线通电时产生的热量。</w:t>
      </w:r>
    </w:p>
    <w:p w14:paraId="402C83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我国大力发展新质生产力。最新研发的人形机器人，关节处有液态润滑剂形成的润滑膜，可减小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，使其动作更灵活；山区果农用无人机将一筐橙子从山上运往山下的过程中，这筐橙子的重力势能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（选填“增大”“减小”或“不变”）。</w:t>
      </w:r>
    </w:p>
    <w:p w14:paraId="08A60C8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如图所示的电路，电源电压恒为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i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是粗细均匀电阻丝的两端点，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是电阻丝的中点。只闭合开关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，电流表示数为</w:t>
      </w:r>
      <w:r>
        <w:rPr>
          <w:rFonts w:ascii="Times New Roman" w:hAnsi="Times New Roman" w:eastAsia="Times New Roman" w:cs="Times New Roman"/>
          <w:color w:val="000000"/>
        </w:rPr>
        <w:t>1A</w:t>
      </w:r>
      <w:r>
        <w:rPr>
          <w:rFonts w:ascii="宋体" w:hAnsi="宋体" w:eastAsia="宋体" w:cs="宋体"/>
          <w:color w:val="000000"/>
        </w:rPr>
        <w:t>，该电路通电</w:t>
      </w:r>
      <w:r>
        <w:rPr>
          <w:rFonts w:ascii="Times New Roman" w:hAnsi="Times New Roman" w:eastAsia="Times New Roman" w:cs="Times New Roman"/>
          <w:color w:val="000000"/>
        </w:rPr>
        <w:t>1min</w:t>
      </w:r>
      <w:r>
        <w:rPr>
          <w:rFonts w:ascii="宋体" w:hAnsi="宋体" w:eastAsia="宋体" w:cs="宋体"/>
          <w:color w:val="000000"/>
        </w:rPr>
        <w:t>消耗的电能为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；闭合开关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，电流表示数为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0CF3110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14500" cy="156210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60820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四、综合题（本大题共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37</w:t>
      </w:r>
      <w:r>
        <w:rPr>
          <w:rFonts w:ascii="宋体" w:hAnsi="宋体" w:eastAsia="宋体" w:cs="宋体"/>
          <w:b/>
          <w:color w:val="000000"/>
          <w:sz w:val="24"/>
        </w:rPr>
        <w:t>分。解题中要求有必要的分析和说明，计算题还要有公式及数据代入过程，结果要有数值和单位）</w:t>
      </w:r>
    </w:p>
    <w:p w14:paraId="45163A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在比较不同物质吸热情况的实验中，用额定功率为</w:t>
      </w:r>
      <w:r>
        <w:rPr>
          <w:rFonts w:ascii="Times New Roman" w:hAnsi="Times New Roman" w:eastAsia="Times New Roman" w:cs="Times New Roman"/>
          <w:color w:val="000000"/>
        </w:rPr>
        <w:t>300W</w:t>
      </w:r>
      <w:r>
        <w:rPr>
          <w:rFonts w:ascii="宋体" w:hAnsi="宋体" w:eastAsia="宋体" w:cs="宋体"/>
          <w:color w:val="000000"/>
        </w:rPr>
        <w:t>的电加热器加热水，如图所示。在电加热器正常工作时，获得的数据如下表。</w:t>
      </w:r>
    </w:p>
    <w:tbl>
      <w:tblPr>
        <w:tblStyle w:val="4"/>
        <w:tblW w:w="463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30"/>
        <w:gridCol w:w="930"/>
        <w:gridCol w:w="930"/>
        <w:gridCol w:w="1245"/>
        <w:gridCol w:w="900"/>
      </w:tblGrid>
      <w:tr w14:paraId="2438065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6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2D505E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物质</w:t>
            </w:r>
          </w:p>
        </w:tc>
        <w:tc>
          <w:tcPr>
            <w:tcW w:w="9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ABA655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质量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/kg</w:t>
            </w:r>
          </w:p>
        </w:tc>
        <w:tc>
          <w:tcPr>
            <w:tcW w:w="9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AECFD7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初温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/℃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CA4E1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加热时间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/s</w:t>
            </w:r>
          </w:p>
        </w:tc>
        <w:tc>
          <w:tcPr>
            <w:tcW w:w="9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77C8F9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末温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/℃</w:t>
            </w:r>
          </w:p>
        </w:tc>
      </w:tr>
      <w:tr w14:paraId="2D03BA5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6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FCA9E5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水</w:t>
            </w:r>
          </w:p>
        </w:tc>
        <w:tc>
          <w:tcPr>
            <w:tcW w:w="9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FF18B9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0.3</w:t>
            </w:r>
          </w:p>
        </w:tc>
        <w:tc>
          <w:tcPr>
            <w:tcW w:w="9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2DBC81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69D5BC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120</w:t>
            </w:r>
          </w:p>
        </w:tc>
        <w:tc>
          <w:tcPr>
            <w:tcW w:w="9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726C9A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40</w:t>
            </w:r>
          </w:p>
        </w:tc>
      </w:tr>
    </w:tbl>
    <w:p w14:paraId="456C750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已知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color w:val="000000"/>
        </w:rPr>
        <w:t>=4.2×10</w:t>
      </w:r>
      <w:r>
        <w:rPr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J/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kg·℃</w:t>
      </w:r>
      <w:r>
        <w:rPr>
          <w:rFonts w:ascii="宋体" w:hAnsi="宋体" w:eastAsia="宋体" w:cs="宋体"/>
          <w:color w:val="000000"/>
        </w:rPr>
        <w:t>），求：</w:t>
      </w:r>
    </w:p>
    <w:p w14:paraId="47BEE6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123950" cy="136207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123950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9785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水吸收的热量；</w:t>
      </w:r>
    </w:p>
    <w:p w14:paraId="797B68E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电加热器的效率。</w:t>
      </w:r>
    </w:p>
    <w:p w14:paraId="778715C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请你运用掌握的实验技能解答下列问题。</w:t>
      </w:r>
    </w:p>
    <w:p w14:paraId="41A62E0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刻度尺使用：图中，测量某木块长度时，刻度尺放置正确的是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图；该木块的长度为</w:t>
      </w:r>
      <w:r>
        <w:rPr>
          <w:color w:val="000000"/>
        </w:rPr>
        <w:t>_________</w:t>
      </w:r>
      <w:r>
        <w:rPr>
          <w:rFonts w:ascii="Times New Roman" w:hAnsi="Times New Roman" w:eastAsia="Times New Roman" w:cs="Times New Roman"/>
          <w:color w:val="000000"/>
        </w:rPr>
        <w:t>cm</w:t>
      </w:r>
      <w:r>
        <w:rPr>
          <w:rFonts w:ascii="宋体" w:hAnsi="宋体" w:eastAsia="宋体" w:cs="宋体"/>
          <w:color w:val="000000"/>
        </w:rPr>
        <w:t>。</w:t>
      </w:r>
    </w:p>
    <w:p w14:paraId="047BA71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524375" cy="68580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524375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F057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天平使用：把天平放在水平桌面上，游码放在标尺左端零刻度线处，指针静止时如图甲所示，应调节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，使横梁平衡；在测量物体质量时，砝码放入右盘中，指针静止时如图乙所示，应调节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，使横梁平衡。（两空均选填“平衡螺母”或“游码”）</w:t>
      </w:r>
    </w:p>
    <w:p w14:paraId="6CD277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524250" cy="111442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524250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D41E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弹簧测力计使用：弹簧测力计下悬挂一个重物，示数如图甲所示；把重物浸在水中时，示数如图乙所示。此时重物受到水的浮力为</w:t>
      </w:r>
      <w:r>
        <w:rPr>
          <w:color w:val="000000"/>
        </w:rPr>
        <w:t>_________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。</w:t>
      </w:r>
    </w:p>
    <w:p w14:paraId="0B83A2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133475" cy="1600200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5F2C4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图为汽车刹车装置的部分结构示意图。驾驶员踩下踏板，连着踏板的金属杆绕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点转动，推动活塞挤压刹车油，此时可把金属杆看成以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为支点的杠杆。不计金属杆自重及摩擦，请解答下列问题：</w:t>
      </w:r>
    </w:p>
    <w:p w14:paraId="0B54E1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181475" cy="1171575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18147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F8FB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图中画出了杠杆的动力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和阻力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，其中正确的是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图；</w:t>
      </w:r>
    </w:p>
    <w:p w14:paraId="1B159D0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若动力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color w:val="000000"/>
        </w:rPr>
        <w:t>300N</w:t>
      </w:r>
      <w:r>
        <w:rPr>
          <w:rFonts w:ascii="宋体" w:hAnsi="宋体" w:eastAsia="宋体" w:cs="宋体"/>
          <w:color w:val="000000"/>
        </w:rPr>
        <w:t>，动力臂与阻力臂之比为</w:t>
      </w:r>
      <w:r>
        <w:rPr>
          <w:rFonts w:ascii="Times New Roman" w:hAnsi="Times New Roman" w:eastAsia="Times New Roman" w:cs="Times New Roman"/>
          <w:color w:val="000000"/>
        </w:rPr>
        <w:t>5∶1</w:t>
      </w:r>
      <w:r>
        <w:rPr>
          <w:rFonts w:ascii="宋体" w:hAnsi="宋体" w:eastAsia="宋体" w:cs="宋体"/>
          <w:color w:val="000000"/>
        </w:rPr>
        <w:t>，求阻力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的大小。</w:t>
      </w:r>
    </w:p>
    <w:p w14:paraId="08DB78F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在探究“电流与电压和电阻的关系”的实验中：</w:t>
      </w:r>
    </w:p>
    <w:p w14:paraId="71B731D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请用笔画线代替导线，将图中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8344780" name="图片 83447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44780" name="图片 834478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电路连接完整；</w:t>
      </w:r>
    </w:p>
    <w:p w14:paraId="7768AA1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47900" cy="108585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24790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77FF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表一是探究电流与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关系的实验数据，为分析它们的定量关系，需要对表一中的数据进行处理，请简要说明如何处理数据：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（写出一种方法即可）；</w:t>
      </w:r>
    </w:p>
    <w:p w14:paraId="6E8A5E5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表一</w:t>
      </w:r>
    </w:p>
    <w:tbl>
      <w:tblPr>
        <w:tblStyle w:val="4"/>
        <w:tblW w:w="282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941"/>
        <w:gridCol w:w="971"/>
        <w:gridCol w:w="908"/>
      </w:tblGrid>
      <w:tr w14:paraId="6CFD789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98F07D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实验序号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A7F137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电压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U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/V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C09ED2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电流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I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/A</w:t>
            </w:r>
          </w:p>
        </w:tc>
      </w:tr>
      <w:tr w14:paraId="45E27D6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1E2708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580E0B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4B5EB6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0.20</w:t>
            </w:r>
          </w:p>
        </w:tc>
      </w:tr>
      <w:tr w14:paraId="14A710C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84640C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B25DDA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D2068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0.30</w:t>
            </w:r>
          </w:p>
        </w:tc>
      </w:tr>
      <w:tr w14:paraId="75725AA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FCBA1F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E1CCFA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190FB6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0.40</w:t>
            </w:r>
          </w:p>
        </w:tc>
      </w:tr>
      <w:tr w14:paraId="696B8A5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311E8A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...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EA8B9F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...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66A107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...</w:t>
            </w:r>
          </w:p>
        </w:tc>
      </w:tr>
    </w:tbl>
    <w:p w14:paraId="7EAF306E">
      <w:pPr>
        <w:spacing w:line="360" w:lineRule="auto"/>
        <w:jc w:val="left"/>
        <w:textAlignment w:val="center"/>
        <w:rPr>
          <w:color w:val="000000"/>
        </w:rPr>
      </w:pPr>
    </w:p>
    <w:p w14:paraId="69247B7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分析表二中的数据，可得结论：当电压一定时，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。</w:t>
      </w:r>
    </w:p>
    <w:p w14:paraId="1139C63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表二</w:t>
      </w:r>
    </w:p>
    <w:tbl>
      <w:tblPr>
        <w:tblStyle w:val="4"/>
        <w:tblW w:w="280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943"/>
        <w:gridCol w:w="953"/>
        <w:gridCol w:w="909"/>
      </w:tblGrid>
      <w:tr w14:paraId="4D87870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4E4837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实验序号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E4DAEC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电阻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R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EE18FE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电流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I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/A</w:t>
            </w:r>
          </w:p>
        </w:tc>
      </w:tr>
      <w:tr w14:paraId="3D4D939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C1E81F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4613DD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18C925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0.48</w:t>
            </w:r>
          </w:p>
        </w:tc>
      </w:tr>
      <w:tr w14:paraId="1521761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AD9B11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4C9FC7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B45EC7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0.24</w:t>
            </w:r>
          </w:p>
        </w:tc>
      </w:tr>
      <w:tr w14:paraId="48847FF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4358B7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5436E9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953073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0.16</w:t>
            </w:r>
          </w:p>
        </w:tc>
      </w:tr>
      <w:tr w14:paraId="693986D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E8E7CD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...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795833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...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7D56DF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...</w:t>
            </w:r>
          </w:p>
        </w:tc>
      </w:tr>
    </w:tbl>
    <w:p w14:paraId="4549E4F7">
      <w:pPr>
        <w:spacing w:line="360" w:lineRule="auto"/>
        <w:jc w:val="left"/>
        <w:textAlignment w:val="center"/>
        <w:rPr>
          <w:color w:val="000000"/>
        </w:rPr>
      </w:pPr>
    </w:p>
    <w:p w14:paraId="5371570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小明从废弃的电热锅中拆下了一个加热盘，其阻值在</w:t>
      </w:r>
      <w:r>
        <w:rPr>
          <w:rFonts w:ascii="Times New Roman" w:hAnsi="Times New Roman" w:eastAsia="Times New Roman" w:cs="Times New Roman"/>
          <w:color w:val="000000"/>
        </w:rPr>
        <w:t>28~32Ω</w:t>
      </w:r>
      <w:r>
        <w:rPr>
          <w:rFonts w:ascii="宋体" w:hAnsi="宋体" w:eastAsia="宋体" w:cs="宋体"/>
          <w:color w:val="000000"/>
        </w:rPr>
        <w:t>之间。为测量其电阻，他找来了一个电源（电压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20.15pt;width:19pt;" o:ole="t" filled="f" o:preferrelative="t" stroked="f" coordsize="21600,21600">
            <v:path/>
            <v:fill on="f" focussize="0,0"/>
            <v:stroke on="f" joinstyle="miter"/>
            <v:imagedata r:id="rId40" o:title="eqIddbe5cb81b72e94f92d2aaecd553daac2"/>
            <o:lock v:ext="edit" aspectratio="t"/>
            <w10:wrap type="none"/>
            <w10:anchorlock/>
          </v:shape>
          <o:OLEObject Type="Embed" ProgID="Equation.DSMT4" ShapeID="_x0000_i1028" DrawAspect="Content" ObjectID="_1468075728" r:id="rId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color w:val="000000"/>
        </w:rPr>
        <w:t>35V</w:t>
      </w:r>
      <w:r>
        <w:rPr>
          <w:rFonts w:ascii="宋体" w:hAnsi="宋体" w:eastAsia="宋体" w:cs="宋体"/>
          <w:color w:val="000000"/>
        </w:rPr>
        <w:t>），一个电流表（量程为</w:t>
      </w:r>
      <w:r>
        <w:rPr>
          <w:rFonts w:ascii="Times New Roman" w:hAnsi="Times New Roman" w:eastAsia="Times New Roman" w:cs="Times New Roman"/>
          <w:color w:val="000000"/>
        </w:rPr>
        <w:t>0~0.6A</w:t>
      </w:r>
      <w:r>
        <w:rPr>
          <w:rFonts w:ascii="宋体" w:hAnsi="宋体" w:eastAsia="宋体" w:cs="宋体"/>
          <w:color w:val="000000"/>
        </w:rPr>
        <w:t>），两个滑动变阻器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42" o:title="eqId9efc18a5bb2e53586331b2a58538a48b"/>
            <o:lock v:ext="edit" aspectratio="t"/>
            <w10:wrap type="none"/>
            <w10:anchorlock/>
          </v:shape>
          <o:OLEObject Type="Embed" ProgID="Equation.DSMT4" ShapeID="_x0000_i1029" DrawAspect="Content" ObjectID="_1468075729" r:id="rId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（最大阻值约为</w:t>
      </w:r>
      <w:r>
        <w:rPr>
          <w:rFonts w:ascii="Times New Roman" w:hAnsi="Times New Roman" w:eastAsia="Times New Roman" w:cs="Times New Roman"/>
          <w:color w:val="000000"/>
        </w:rPr>
        <w:t>50Ω</w:t>
      </w:r>
      <w:r>
        <w:rPr>
          <w:rFonts w:ascii="宋体" w:hAnsi="宋体" w:eastAsia="宋体" w:cs="宋体"/>
          <w:color w:val="000000"/>
        </w:rPr>
        <w:t>）和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44" o:title="eqId19f20f21a9d50b61dac519a3ddab539d"/>
            <o:lock v:ext="edit" aspectratio="t"/>
            <w10:wrap type="none"/>
            <w10:anchorlock/>
          </v:shape>
          <o:OLEObject Type="Embed" ProgID="Equation.DSMT4" ShapeID="_x0000_i1030" DrawAspect="Content" ObjectID="_1468075730" r:id="rId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（最大阻值约为</w:t>
      </w:r>
      <w:r>
        <w:rPr>
          <w:rFonts w:ascii="Times New Roman" w:hAnsi="Times New Roman" w:eastAsia="Times New Roman" w:cs="Times New Roman"/>
          <w:color w:val="000000"/>
        </w:rPr>
        <w:t>100Ω</w:t>
      </w:r>
      <w:r>
        <w:rPr>
          <w:rFonts w:ascii="宋体" w:hAnsi="宋体" w:eastAsia="宋体" w:cs="宋体"/>
          <w:color w:val="000000"/>
        </w:rPr>
        <w:t>），开关和导线若干。请你合理选择上述器材设计实验，测出加热盘电阻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46" o:title="eqIdce2581ae160692cd7e2686226fe5e2c6"/>
            <o:lock v:ext="edit" aspectratio="t"/>
            <w10:wrap type="none"/>
            <w10:anchorlock/>
          </v:shape>
          <o:OLEObject Type="Embed" ProgID="Equation.DSMT4" ShapeID="_x0000_i1031" DrawAspect="Content" ObjectID="_1468075731" r:id="rId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的阻值。要求：</w:t>
      </w:r>
    </w:p>
    <w:p w14:paraId="642806A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画出实验电路图；</w:t>
      </w:r>
    </w:p>
    <w:p w14:paraId="0C1928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写出实验步骤及所需测量的物理量；</w:t>
      </w:r>
    </w:p>
    <w:p w14:paraId="0ED6CA8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写出加热盘电阻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46" o:title="eqIdce2581ae160692cd7e2686226fe5e2c6"/>
            <o:lock v:ext="edit" aspectratio="t"/>
            <w10:wrap type="none"/>
            <w10:anchorlock/>
          </v:shape>
          <o:OLEObject Type="Embed" ProgID="Equation.DSMT4" ShapeID="_x0000_i1032" DrawAspect="Content" ObjectID="_1468075732" r:id="rId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的数学表达式（用已知量和测量量表示）。</w:t>
      </w:r>
    </w:p>
    <w:p w14:paraId="36D15D1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在跨学科实践活动中，同学们制作了如图所示的“浮力秤”，用来称量物体的质量。圆柱形薄壁外筒足够高且内装足量的水，带有秤盘的圆柱形浮体竖直漂浮在水中，浮体浸入水中的深度为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8pt;width:12.75pt;" o:ole="t" filled="f" o:preferrelative="t" stroked="f" coordsize="21600,21600">
            <v:path/>
            <v:fill on="f" focussize="0,0"/>
            <v:stroke on="f" joinstyle="miter"/>
            <v:imagedata r:id="rId49" o:title="eqId3cdbf9cf0857352c9f4cab7a508d1026"/>
            <o:lock v:ext="edit" aspectratio="t"/>
            <w10:wrap type="none"/>
            <w10:anchorlock/>
          </v:shape>
          <o:OLEObject Type="Embed" ProgID="Equation.DSMT4" ShapeID="_x0000_i1033" DrawAspect="Content" ObjectID="_1468075733" r:id="rId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。已知浮体横截面积为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51" o:title="eqId54f562eb3c2a45d65cba066d712825a5"/>
            <o:lock v:ext="edit" aspectratio="t"/>
            <w10:wrap type="none"/>
            <w10:anchorlock/>
          </v:shape>
          <o:OLEObject Type="Embed" ProgID="Equation.DSMT4" ShapeID="_x0000_i1034" DrawAspect="Content" ObjectID="_1468075734" r:id="rId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，外筒横截面积为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8pt;width:18.75pt;" o:ole="t" filled="f" o:preferrelative="t" stroked="f" coordsize="21600,21600">
            <v:path/>
            <v:fill on="f" focussize="0,0"/>
            <v:stroke on="f" joinstyle="miter"/>
            <v:imagedata r:id="rId53" o:title="eqId9330d586f182a10d463b823cb95a7836"/>
            <o:lock v:ext="edit" aspectratio="t"/>
            <w10:wrap type="none"/>
            <w10:anchorlock/>
          </v:shape>
          <o:OLEObject Type="Embed" ProgID="Equation.DSMT4" ShapeID="_x0000_i1035" DrawAspect="Content" ObjectID="_1468075735" r:id="rId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，水的密度为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7.9pt;width:15pt;" o:ole="t" filled="f" o:preferrelative="t" stroked="f" coordsize="21600,21600">
            <v:path/>
            <v:fill on="f" focussize="0,0"/>
            <v:stroke on="f" joinstyle="miter"/>
            <v:imagedata r:id="rId55" o:title="eqId92e2554579f1bed7f3f42b873da9b43a"/>
            <o:lock v:ext="edit" aspectratio="t"/>
            <w10:wrap type="none"/>
            <w10:anchorlock/>
          </v:shape>
          <o:OLEObject Type="Embed" ProgID="Equation.DSMT4" ShapeID="_x0000_i1036" DrawAspect="Content" ObjectID="_1468075736" r:id="rId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2378073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24000" cy="1552575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F282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浮体和秤盘的总质量为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1068EE4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秤盘中未放物体，在水面位于浮体的位置标为“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”刻度线；秤盘中放质量为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58" o:title="eqId77ab1256702aef4e9f1a5eb6c12ecc96"/>
            <o:lock v:ext="edit" aspectratio="t"/>
            <w10:wrap type="none"/>
            <w10:anchorlock/>
          </v:shape>
          <o:OLEObject Type="Embed" ProgID="Equation.DSMT4" ShapeID="_x0000_i1037" DrawAspect="Content" ObjectID="_1468075737" r:id="rId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的砝码，在水面位于浮体的位置标为“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58" o:title="eqId77ab1256702aef4e9f1a5eb6c12ecc96"/>
            <o:lock v:ext="edit" aspectratio="t"/>
            <w10:wrap type="none"/>
            <w10:anchorlock/>
          </v:shape>
          <o:OLEObject Type="Embed" ProgID="Equation.DSMT4" ShapeID="_x0000_i1038" DrawAspect="Content" ObjectID="_1468075738" r:id="rId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”刻度线。请推导出这两条刻度线间的距离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4.25pt;width:17.25pt;" o:ole="t" filled="f" o:preferrelative="t" stroked="f" coordsize="21600,21600">
            <v:path/>
            <v:fill on="f" focussize="0,0"/>
            <v:stroke on="f" joinstyle="miter"/>
            <v:imagedata r:id="rId61" o:title="eqId0d1e589464d06c142481806fb43728bf"/>
            <o:lock v:ext="edit" aspectratio="t"/>
            <w10:wrap type="none"/>
            <w10:anchorlock/>
          </v:shape>
          <o:OLEObject Type="Embed" ProgID="Equation.DSMT4" ShapeID="_x0000_i1039" DrawAspect="Content" ObjectID="_1468075739" r:id="rId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的表达式；</w:t>
      </w:r>
    </w:p>
    <w:p w14:paraId="00848CB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为了测算该“浮力秤”的最大测量值，先把带有秤盘的浮体直立在外筒底部（图），再向外筒内缓慢注水，外筒底部受到水的压强与注入水质量的关系如图所示。当外筒底部受到水的压强至少为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8pt;width:13.95pt;" o:ole="t" filled="f" o:preferrelative="t" stroked="f" coordsize="21600,21600">
            <v:path/>
            <v:fill on="f" focussize="0,0"/>
            <v:stroke on="f" joinstyle="miter"/>
            <v:imagedata r:id="rId63" o:title="eqId8be646cd52d7f2f1714e7542e75810f2"/>
            <o:lock v:ext="edit" aspectratio="t"/>
            <w10:wrap type="none"/>
            <w10:anchorlock/>
          </v:shape>
          <o:OLEObject Type="Embed" ProgID="Equation.DSMT4" ShapeID="_x0000_i1040" DrawAspect="Content" ObjectID="_1468075740" r:id="rId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时，此“浮力秤”能够达到最大测量值，该最大测量值为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25FEF8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38475" cy="1438275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3038475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99DB1B9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2ACEEA2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93EB39A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D105827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1B920B9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03DEFDE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22503248"/>
    <w:rsid w:val="31F507F8"/>
    <w:rsid w:val="38274566"/>
    <w:rsid w:val="42A71A4F"/>
    <w:rsid w:val="575730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6" Type="http://schemas.openxmlformats.org/officeDocument/2006/relationships/fontTable" Target="fontTable.xml"/><Relationship Id="rId65" Type="http://schemas.openxmlformats.org/officeDocument/2006/relationships/customXml" Target="../customXml/item1.xml"/><Relationship Id="rId64" Type="http://schemas.openxmlformats.org/officeDocument/2006/relationships/image" Target="media/image39.png"/><Relationship Id="rId63" Type="http://schemas.openxmlformats.org/officeDocument/2006/relationships/image" Target="media/image38.wmf"/><Relationship Id="rId62" Type="http://schemas.openxmlformats.org/officeDocument/2006/relationships/oleObject" Target="embeddings/oleObject16.bin"/><Relationship Id="rId61" Type="http://schemas.openxmlformats.org/officeDocument/2006/relationships/image" Target="media/image37.wmf"/><Relationship Id="rId60" Type="http://schemas.openxmlformats.org/officeDocument/2006/relationships/oleObject" Target="embeddings/oleObject15.bin"/><Relationship Id="rId6" Type="http://schemas.openxmlformats.org/officeDocument/2006/relationships/footer" Target="footer1.xml"/><Relationship Id="rId59" Type="http://schemas.openxmlformats.org/officeDocument/2006/relationships/oleObject" Target="embeddings/oleObject14.bin"/><Relationship Id="rId58" Type="http://schemas.openxmlformats.org/officeDocument/2006/relationships/image" Target="media/image36.wmf"/><Relationship Id="rId57" Type="http://schemas.openxmlformats.org/officeDocument/2006/relationships/oleObject" Target="embeddings/oleObject13.bin"/><Relationship Id="rId56" Type="http://schemas.openxmlformats.org/officeDocument/2006/relationships/image" Target="media/image35.png"/><Relationship Id="rId55" Type="http://schemas.openxmlformats.org/officeDocument/2006/relationships/image" Target="media/image34.wmf"/><Relationship Id="rId54" Type="http://schemas.openxmlformats.org/officeDocument/2006/relationships/oleObject" Target="embeddings/oleObject12.bin"/><Relationship Id="rId53" Type="http://schemas.openxmlformats.org/officeDocument/2006/relationships/image" Target="media/image33.wmf"/><Relationship Id="rId52" Type="http://schemas.openxmlformats.org/officeDocument/2006/relationships/oleObject" Target="embeddings/oleObject11.bin"/><Relationship Id="rId51" Type="http://schemas.openxmlformats.org/officeDocument/2006/relationships/image" Target="media/image32.wmf"/><Relationship Id="rId50" Type="http://schemas.openxmlformats.org/officeDocument/2006/relationships/oleObject" Target="embeddings/oleObject10.bin"/><Relationship Id="rId5" Type="http://schemas.openxmlformats.org/officeDocument/2006/relationships/header" Target="header3.xml"/><Relationship Id="rId49" Type="http://schemas.openxmlformats.org/officeDocument/2006/relationships/image" Target="media/image31.wmf"/><Relationship Id="rId48" Type="http://schemas.openxmlformats.org/officeDocument/2006/relationships/oleObject" Target="embeddings/oleObject9.bin"/><Relationship Id="rId47" Type="http://schemas.openxmlformats.org/officeDocument/2006/relationships/oleObject" Target="embeddings/oleObject8.bin"/><Relationship Id="rId46" Type="http://schemas.openxmlformats.org/officeDocument/2006/relationships/image" Target="media/image30.wmf"/><Relationship Id="rId45" Type="http://schemas.openxmlformats.org/officeDocument/2006/relationships/oleObject" Target="embeddings/oleObject7.bin"/><Relationship Id="rId44" Type="http://schemas.openxmlformats.org/officeDocument/2006/relationships/image" Target="media/image29.wmf"/><Relationship Id="rId43" Type="http://schemas.openxmlformats.org/officeDocument/2006/relationships/oleObject" Target="embeddings/oleObject6.bin"/><Relationship Id="rId42" Type="http://schemas.openxmlformats.org/officeDocument/2006/relationships/image" Target="media/image28.wmf"/><Relationship Id="rId41" Type="http://schemas.openxmlformats.org/officeDocument/2006/relationships/oleObject" Target="embeddings/oleObject5.bin"/><Relationship Id="rId40" Type="http://schemas.openxmlformats.org/officeDocument/2006/relationships/image" Target="media/image27.wmf"/><Relationship Id="rId4" Type="http://schemas.openxmlformats.org/officeDocument/2006/relationships/header" Target="header2.xml"/><Relationship Id="rId39" Type="http://schemas.openxmlformats.org/officeDocument/2006/relationships/oleObject" Target="embeddings/oleObject4.bin"/><Relationship Id="rId38" Type="http://schemas.openxmlformats.org/officeDocument/2006/relationships/image" Target="media/image26.png"/><Relationship Id="rId37" Type="http://schemas.openxmlformats.org/officeDocument/2006/relationships/image" Target="media/image25.png"/><Relationship Id="rId36" Type="http://schemas.openxmlformats.org/officeDocument/2006/relationships/image" Target="media/image24.png"/><Relationship Id="rId35" Type="http://schemas.openxmlformats.org/officeDocument/2006/relationships/image" Target="media/image23.png"/><Relationship Id="rId34" Type="http://schemas.openxmlformats.org/officeDocument/2006/relationships/image" Target="media/image22.png"/><Relationship Id="rId33" Type="http://schemas.openxmlformats.org/officeDocument/2006/relationships/image" Target="media/image21.png"/><Relationship Id="rId32" Type="http://schemas.openxmlformats.org/officeDocument/2006/relationships/image" Target="media/image20.png"/><Relationship Id="rId31" Type="http://schemas.openxmlformats.org/officeDocument/2006/relationships/image" Target="media/image19.wmf"/><Relationship Id="rId30" Type="http://schemas.openxmlformats.org/officeDocument/2006/relationships/oleObject" Target="embeddings/oleObject3.bin"/><Relationship Id="rId3" Type="http://schemas.openxmlformats.org/officeDocument/2006/relationships/header" Target="header1.xml"/><Relationship Id="rId29" Type="http://schemas.openxmlformats.org/officeDocument/2006/relationships/image" Target="media/image18.wmf"/><Relationship Id="rId28" Type="http://schemas.openxmlformats.org/officeDocument/2006/relationships/oleObject" Target="embeddings/oleObject2.bin"/><Relationship Id="rId27" Type="http://schemas.openxmlformats.org/officeDocument/2006/relationships/image" Target="media/image17.wmf"/><Relationship Id="rId26" Type="http://schemas.openxmlformats.org/officeDocument/2006/relationships/oleObject" Target="embeddings/oleObject1.bin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wmf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8</Pages>
  <Words>3216</Words>
  <Characters>3615</Characters>
  <Lines>0</Lines>
  <Paragraphs>0</Paragraphs>
  <TotalTime>5</TotalTime>
  <ScaleCrop>false</ScaleCrop>
  <LinksUpToDate>false</LinksUpToDate>
  <CharactersWithSpaces>3745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2025-06-26T21:30:00Z</dcterms:created>
  <dc:creator>学科网试题生产平台</dc:creator>
  <dc:description>3783449426599936</dc:description>
  <cp:lastModifiedBy>上帝掷骰子吗</cp:lastModifiedBy>
  <dcterms:modified xsi:type="dcterms:W3CDTF">2026-02-09T06:16:24Z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F52D7298977C41B59210132A78522301_12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